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50" w:line="560" w:lineRule="exact"/>
        <w:ind w:firstLine="0"/>
        <w:rPr>
          <w:rFonts w:ascii="仿宋_GB2312" w:hAnsi="仿宋_GB2312" w:cs="仿宋_GB2312"/>
          <w:szCs w:val="32"/>
        </w:rPr>
      </w:pPr>
      <w:r>
        <w:rPr>
          <w:rFonts w:hint="eastAsia" w:ascii="仿宋_GB2312" w:hAnsi="仿宋_GB2312" w:cs="仿宋_GB2312"/>
          <w:szCs w:val="32"/>
        </w:rPr>
        <w:t>附件1</w:t>
      </w:r>
    </w:p>
    <w:p>
      <w:pPr>
        <w:pStyle w:val="3"/>
        <w:spacing w:afterLines="50" w:line="560" w:lineRule="exact"/>
        <w:ind w:firstLine="0"/>
        <w:jc w:val="center"/>
        <w:rPr>
          <w:rFonts w:ascii="方正小标宋简体" w:hAnsi="方正小标宋简体" w:eastAsia="方正小标宋简体" w:cs="方正小标宋简体"/>
          <w:sz w:val="44"/>
          <w:szCs w:val="44"/>
        </w:rPr>
      </w:pPr>
      <w:r>
        <w:rPr>
          <w:rFonts w:hint="eastAsia" w:ascii="小标宋" w:hAnsi="小标宋" w:eastAsia="小标宋" w:cs="小标宋"/>
          <w:sz w:val="44"/>
          <w:szCs w:val="44"/>
        </w:rPr>
        <w:t>中国能建广西工程局公开</w:t>
      </w:r>
      <w:r>
        <w:rPr>
          <w:rFonts w:hint="eastAsia" w:ascii="小标宋" w:hAnsi="小标宋" w:eastAsia="小标宋" w:cs="小标宋"/>
          <w:sz w:val="44"/>
          <w:szCs w:val="44"/>
          <w:lang w:eastAsia="zh-CN"/>
        </w:rPr>
        <w:t>竞</w:t>
      </w:r>
      <w:r>
        <w:rPr>
          <w:rFonts w:hint="eastAsia" w:ascii="小标宋" w:hAnsi="小标宋" w:eastAsia="小标宋" w:cs="小标宋"/>
          <w:sz w:val="44"/>
          <w:szCs w:val="44"/>
        </w:rPr>
        <w:t>聘岗位及资格条件一览表</w:t>
      </w:r>
    </w:p>
    <w:tbl>
      <w:tblPr>
        <w:tblStyle w:val="8"/>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4"/>
        <w:gridCol w:w="885"/>
        <w:gridCol w:w="4773"/>
        <w:gridCol w:w="512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4773"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5127"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0" w:hRule="atLeast"/>
        </w:trPr>
        <w:tc>
          <w:tcPr>
            <w:tcW w:w="841" w:type="dxa"/>
            <w:vAlign w:val="center"/>
          </w:tcPr>
          <w:p>
            <w:pPr>
              <w:widowControl/>
              <w:jc w:val="center"/>
              <w:textAlignment w:val="center"/>
              <w:rPr>
                <w:rFonts w:ascii="仿宋_GB2312" w:eastAsia="仿宋_GB2312"/>
                <w:sz w:val="24"/>
                <w:szCs w:val="24"/>
              </w:rPr>
            </w:pPr>
            <w:r>
              <w:rPr>
                <w:rFonts w:hint="eastAsia" w:ascii="仿宋_GB2312" w:hAnsi="宋体" w:eastAsia="仿宋_GB2312" w:cs="仿宋_GB2312"/>
                <w:color w:val="000000"/>
                <w:kern w:val="0"/>
                <w:sz w:val="24"/>
                <w:szCs w:val="24"/>
              </w:rPr>
              <w:t>1</w:t>
            </w:r>
          </w:p>
        </w:tc>
        <w:tc>
          <w:tcPr>
            <w:tcW w:w="1364" w:type="dxa"/>
            <w:vAlign w:val="center"/>
          </w:tcPr>
          <w:p>
            <w:pPr>
              <w:widowControl/>
              <w:textAlignment w:val="center"/>
              <w:rPr>
                <w:rFonts w:hint="eastAsia" w:ascii="仿宋_GB2312" w:eastAsia="仿宋_GB2312"/>
                <w:color w:val="auto"/>
                <w:sz w:val="24"/>
                <w:szCs w:val="24"/>
                <w:lang w:eastAsia="zh-CN"/>
              </w:rPr>
            </w:pPr>
            <w:r>
              <w:rPr>
                <w:rFonts w:hint="eastAsia" w:ascii="仿宋_GB2312" w:hAnsi="宋体" w:eastAsia="仿宋_GB2312" w:cs="仿宋_GB2312"/>
                <w:color w:val="auto"/>
                <w:kern w:val="0"/>
                <w:sz w:val="24"/>
                <w:szCs w:val="24"/>
              </w:rPr>
              <w:t>中国能源建设集团广西水电工程局有限公司</w:t>
            </w:r>
            <w:r>
              <w:rPr>
                <w:rFonts w:hint="eastAsia" w:ascii="仿宋_GB2312" w:hAnsi="宋体" w:eastAsia="仿宋_GB2312" w:cs="仿宋_GB2312"/>
                <w:color w:val="auto"/>
                <w:kern w:val="0"/>
                <w:sz w:val="24"/>
                <w:szCs w:val="24"/>
                <w:lang w:val="en-US" w:eastAsia="zh-CN"/>
              </w:rPr>
              <w:t>菲律宾拉布拉多160MW</w:t>
            </w:r>
            <w:bookmarkStart w:id="0" w:name="_GoBack"/>
            <w:bookmarkEnd w:id="0"/>
            <w:r>
              <w:rPr>
                <w:rFonts w:hint="eastAsia" w:ascii="仿宋_GB2312" w:hAnsi="宋体" w:eastAsia="仿宋_GB2312" w:cs="仿宋_GB2312"/>
                <w:color w:val="auto"/>
                <w:kern w:val="0"/>
                <w:sz w:val="24"/>
                <w:szCs w:val="24"/>
                <w:lang w:val="en-US" w:eastAsia="zh-CN"/>
              </w:rPr>
              <w:t>光伏项目部经理</w:t>
            </w:r>
          </w:p>
        </w:tc>
        <w:tc>
          <w:tcPr>
            <w:tcW w:w="88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val="en-US" w:eastAsia="zh-CN"/>
              </w:rPr>
              <w:t>1</w:t>
            </w:r>
            <w:r>
              <w:rPr>
                <w:rFonts w:hint="eastAsia" w:ascii="仿宋_GB2312" w:hAnsi="宋体" w:eastAsia="仿宋_GB2312" w:cs="仿宋_GB2312"/>
                <w:color w:val="auto"/>
                <w:kern w:val="0"/>
                <w:sz w:val="24"/>
                <w:szCs w:val="24"/>
              </w:rPr>
              <w:t>人</w:t>
            </w:r>
          </w:p>
        </w:tc>
        <w:tc>
          <w:tcPr>
            <w:tcW w:w="4773" w:type="dxa"/>
            <w:vAlign w:val="center"/>
          </w:tcPr>
          <w:p>
            <w:pPr>
              <w:widowControl/>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1.相关专业大学</w:t>
            </w:r>
            <w:r>
              <w:rPr>
                <w:rFonts w:hint="eastAsia" w:ascii="仿宋_GB2312" w:hAnsi="仿宋_GB2312" w:eastAsia="仿宋_GB2312" w:cs="仿宋_GB2312"/>
                <w:color w:val="auto"/>
                <w:kern w:val="0"/>
                <w:sz w:val="24"/>
                <w:szCs w:val="24"/>
                <w:lang w:eastAsia="zh-CN"/>
              </w:rPr>
              <w:t>专</w:t>
            </w:r>
            <w:r>
              <w:rPr>
                <w:rFonts w:hint="eastAsia" w:ascii="仿宋_GB2312" w:hAnsi="仿宋_GB2312" w:eastAsia="仿宋_GB2312" w:cs="仿宋_GB2312"/>
                <w:color w:val="auto"/>
                <w:kern w:val="0"/>
                <w:sz w:val="24"/>
                <w:szCs w:val="24"/>
              </w:rPr>
              <w:t>科及以上文化程度。</w:t>
            </w:r>
          </w:p>
          <w:p>
            <w:pPr>
              <w:widowControl/>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2.相关专业中级及以上职称或相关职(执)业资格。</w:t>
            </w:r>
          </w:p>
          <w:p>
            <w:pPr>
              <w:widowControl/>
              <w:jc w:val="both"/>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.5年以上工程施工企业相关工作经历</w:t>
            </w:r>
            <w:r>
              <w:rPr>
                <w:rFonts w:hint="eastAsia" w:ascii="仿宋_GB2312" w:hAnsi="仿宋_GB2312" w:eastAsia="仿宋_GB2312" w:cs="仿宋_GB2312"/>
                <w:color w:val="auto"/>
                <w:kern w:val="0"/>
                <w:sz w:val="24"/>
                <w:szCs w:val="24"/>
                <w:lang w:eastAsia="zh-CN"/>
              </w:rPr>
              <w:t>，具备商务管理知识</w:t>
            </w:r>
            <w:r>
              <w:rPr>
                <w:rFonts w:hint="eastAsia" w:ascii="仿宋_GB2312" w:hAnsi="仿宋_GB2312" w:eastAsia="仿宋_GB2312" w:cs="仿宋_GB2312"/>
                <w:color w:val="auto"/>
                <w:kern w:val="0"/>
                <w:sz w:val="24"/>
                <w:szCs w:val="24"/>
              </w:rPr>
              <w:t>。</w:t>
            </w:r>
            <w:r>
              <w:rPr>
                <w:rFonts w:hint="eastAsia" w:ascii="仿宋_GB2312" w:hAnsi="宋体" w:eastAsia="仿宋_GB2312" w:cs="仿宋_GB2312"/>
                <w:color w:val="auto"/>
                <w:kern w:val="0"/>
                <w:sz w:val="24"/>
                <w:szCs w:val="24"/>
                <w:lang w:val="en-US" w:eastAsia="zh-CN"/>
              </w:rPr>
              <w:t>具有</w:t>
            </w:r>
            <w:r>
              <w:rPr>
                <w:rFonts w:hint="eastAsia" w:ascii="仿宋_GB2312" w:hAnsi="宋体" w:eastAsia="仿宋_GB2312" w:cs="仿宋_GB2312"/>
                <w:color w:val="auto"/>
                <w:kern w:val="0"/>
                <w:sz w:val="24"/>
                <w:szCs w:val="24"/>
                <w:highlight w:val="none"/>
                <w:lang w:val="en-US" w:eastAsia="zh-CN"/>
              </w:rPr>
              <w:t>国际项目工作、光伏工程</w:t>
            </w:r>
            <w:r>
              <w:rPr>
                <w:rFonts w:hint="eastAsia" w:ascii="仿宋_GB2312" w:hAnsi="宋体" w:eastAsia="仿宋_GB2312" w:cs="仿宋_GB2312"/>
                <w:color w:val="auto"/>
                <w:kern w:val="0"/>
                <w:sz w:val="24"/>
                <w:szCs w:val="24"/>
                <w:lang w:val="en-US" w:eastAsia="zh-CN"/>
              </w:rPr>
              <w:t>施工管理经验者优先。</w:t>
            </w:r>
          </w:p>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一级建造师担任</w:t>
            </w:r>
            <w:r>
              <w:rPr>
                <w:rFonts w:hint="eastAsia" w:ascii="仿宋_GB2312" w:hAnsi="仿宋_GB2312" w:eastAsia="仿宋_GB2312" w:cs="仿宋_GB2312"/>
                <w:color w:val="auto"/>
                <w:kern w:val="0"/>
                <w:sz w:val="24"/>
                <w:szCs w:val="24"/>
              </w:rPr>
              <w:t>项目班子副职2年及以上</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担任过所属单位</w:t>
            </w:r>
            <w:r>
              <w:rPr>
                <w:rFonts w:hint="eastAsia" w:ascii="仿宋_GB2312" w:hAnsi="仿宋_GB2312" w:eastAsia="仿宋_GB2312" w:cs="仿宋_GB2312"/>
                <w:color w:val="auto"/>
                <w:kern w:val="0"/>
                <w:sz w:val="24"/>
                <w:szCs w:val="24"/>
                <w:lang w:eastAsia="zh-CN"/>
              </w:rPr>
              <w:t>直属机构正职（含同层级岗位</w:t>
            </w:r>
            <w:r>
              <w:rPr>
                <w:rFonts w:hint="eastAsia" w:ascii="仿宋_GB2312" w:hAnsi="仿宋_GB2312" w:eastAsia="仿宋_GB2312" w:cs="仿宋_GB2312"/>
                <w:color w:val="auto"/>
                <w:kern w:val="0"/>
                <w:sz w:val="24"/>
                <w:szCs w:val="24"/>
              </w:rPr>
              <w:t>）2年及以上</w:t>
            </w:r>
            <w:r>
              <w:rPr>
                <w:rFonts w:hint="eastAsia" w:ascii="仿宋_GB2312" w:hAnsi="仿宋_GB2312" w:eastAsia="仿宋_GB2312" w:cs="仿宋_GB2312"/>
                <w:color w:val="auto"/>
                <w:kern w:val="0"/>
                <w:sz w:val="24"/>
                <w:szCs w:val="24"/>
                <w:lang w:eastAsia="zh-CN"/>
              </w:rPr>
              <w:t>，且担任过项目班子副职</w:t>
            </w:r>
            <w:r>
              <w:rPr>
                <w:rFonts w:hint="eastAsia" w:ascii="仿宋_GB2312" w:hAnsi="仿宋_GB2312" w:eastAsia="仿宋_GB2312" w:cs="仿宋_GB2312"/>
                <w:color w:val="auto"/>
                <w:kern w:val="0"/>
                <w:sz w:val="24"/>
                <w:szCs w:val="24"/>
                <w:lang w:val="en-US" w:eastAsia="zh-CN"/>
              </w:rPr>
              <w:t>1年及以上。</w:t>
            </w:r>
          </w:p>
          <w:p>
            <w:pPr>
              <w:widowControl/>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二级建造师担任项目经理</w:t>
            </w:r>
            <w:r>
              <w:rPr>
                <w:rFonts w:hint="eastAsia" w:ascii="仿宋_GB2312" w:hAnsi="仿宋_GB2312" w:eastAsia="仿宋_GB2312" w:cs="仿宋_GB2312"/>
                <w:color w:val="auto"/>
                <w:kern w:val="0"/>
                <w:sz w:val="24"/>
                <w:szCs w:val="24"/>
                <w:lang w:val="en-US" w:eastAsia="zh-CN"/>
              </w:rPr>
              <w:t>1年以上且担任项目班子副职2年以上，或</w:t>
            </w:r>
            <w:r>
              <w:rPr>
                <w:rFonts w:hint="eastAsia" w:ascii="仿宋_GB2312" w:hAnsi="仿宋_GB2312" w:eastAsia="仿宋_GB2312" w:cs="仿宋_GB2312"/>
                <w:color w:val="auto"/>
                <w:kern w:val="0"/>
                <w:sz w:val="24"/>
                <w:szCs w:val="24"/>
              </w:rPr>
              <w:t>担任过所属单位</w:t>
            </w:r>
            <w:r>
              <w:rPr>
                <w:rFonts w:hint="eastAsia" w:ascii="仿宋_GB2312" w:hAnsi="仿宋_GB2312" w:eastAsia="仿宋_GB2312" w:cs="仿宋_GB2312"/>
                <w:color w:val="auto"/>
                <w:kern w:val="0"/>
                <w:sz w:val="24"/>
                <w:szCs w:val="24"/>
                <w:lang w:eastAsia="zh-CN"/>
              </w:rPr>
              <w:t>直属机构正职（含同层级岗位）</w:t>
            </w:r>
            <w:r>
              <w:rPr>
                <w:rFonts w:hint="eastAsia" w:ascii="仿宋_GB2312" w:hAnsi="仿宋_GB2312" w:eastAsia="仿宋_GB2312" w:cs="仿宋_GB2312"/>
                <w:color w:val="auto"/>
                <w:kern w:val="0"/>
                <w:sz w:val="24"/>
                <w:szCs w:val="24"/>
              </w:rPr>
              <w:t>2年及以上</w:t>
            </w:r>
            <w:r>
              <w:rPr>
                <w:rFonts w:hint="eastAsia" w:ascii="仿宋_GB2312" w:hAnsi="仿宋_GB2312" w:eastAsia="仿宋_GB2312" w:cs="仿宋_GB2312"/>
                <w:color w:val="auto"/>
                <w:kern w:val="0"/>
                <w:sz w:val="24"/>
                <w:szCs w:val="24"/>
                <w:lang w:eastAsia="zh-CN"/>
              </w:rPr>
              <w:t>，且担任过项目班子副职</w:t>
            </w:r>
            <w:r>
              <w:rPr>
                <w:rFonts w:hint="eastAsia" w:ascii="仿宋_GB2312" w:hAnsi="仿宋_GB2312" w:eastAsia="仿宋_GB2312" w:cs="仿宋_GB2312"/>
                <w:color w:val="auto"/>
                <w:kern w:val="0"/>
                <w:sz w:val="24"/>
                <w:szCs w:val="24"/>
                <w:lang w:val="en-US" w:eastAsia="zh-CN"/>
              </w:rPr>
              <w:t>2年及以上</w:t>
            </w:r>
          </w:p>
          <w:p>
            <w:pPr>
              <w:widowControl/>
              <w:jc w:val="both"/>
              <w:textAlignment w:val="center"/>
              <w:rPr>
                <w:rFonts w:ascii="仿宋_GB2312"/>
                <w:color w:val="auto"/>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.具有较好的计划能力、综合协调能力、组织沟通能力。</w:t>
            </w:r>
          </w:p>
        </w:tc>
        <w:tc>
          <w:tcPr>
            <w:tcW w:w="512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1.主持</w:t>
            </w:r>
            <w:r>
              <w:rPr>
                <w:rFonts w:hint="eastAsia" w:ascii="仿宋_GB2312" w:hAnsi="宋体" w:eastAsia="仿宋_GB2312" w:cs="仿宋_GB2312"/>
                <w:color w:val="auto"/>
                <w:kern w:val="0"/>
                <w:sz w:val="24"/>
                <w:szCs w:val="24"/>
                <w:lang w:val="en-US" w:eastAsia="zh-CN"/>
              </w:rPr>
              <w:t>菲律宾拉布拉多160MW光伏项目</w:t>
            </w:r>
            <w:r>
              <w:rPr>
                <w:rFonts w:hint="eastAsia" w:ascii="仿宋_GB2312" w:hAnsi="仿宋_GB2312" w:eastAsia="仿宋_GB2312" w:cs="仿宋_GB2312"/>
                <w:color w:val="auto"/>
                <w:sz w:val="24"/>
                <w:szCs w:val="24"/>
                <w:lang w:val="en-US" w:eastAsia="zh-CN"/>
              </w:rPr>
              <w:t>，负责项目合同履约的全面工作。</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2.负责贯彻执行国家相关法律法规和公司的各项管理制度。</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3.负责落实公司质量、环境、职业健康安全方针和总体目标，主持制定项目质量、环境、职业健康安全目标。</w:t>
            </w:r>
          </w:p>
          <w:p>
            <w:pPr>
              <w:pStyle w:val="2"/>
              <w:keepNext w:val="0"/>
              <w:keepLines w:val="0"/>
              <w:pageBreakBefore w:val="0"/>
              <w:kinsoku/>
              <w:wordWrap/>
              <w:overflowPunct/>
              <w:topLinePunct w:val="0"/>
              <w:autoSpaceDE/>
              <w:autoSpaceDN/>
              <w:bidi w:val="0"/>
              <w:adjustRightInd/>
              <w:snapToGrid/>
              <w:spacing w:after="0" w:line="300" w:lineRule="exact"/>
              <w:ind w:left="0" w:leftChars="0"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4.严格履行与建设单位签订的合同和与公司签订的项目管理目标责任书，确保项目目标的实现。</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5.负责组织编制项目质量计划、项目管理实施规划、施工组织设计、组织办理工程设计变更、预算调整、索赔等有关工作，配合公司做好验收计价工作。</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6.负责对项目的人力、材料、机械设备、资金、技术、信息等资源进行优化配置和动态管理，积极推广和应用新技术、新工艺、新材料。</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7.严格执行财务制度，建立成本控制体系，加强成本管理，做好经济分析和核算。</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ascii="仿宋_GB2312"/>
                <w:color w:val="auto"/>
                <w:sz w:val="24"/>
                <w:szCs w:val="24"/>
              </w:rPr>
            </w:pPr>
            <w:r>
              <w:rPr>
                <w:rFonts w:hint="eastAsia" w:ascii="仿宋_GB2312" w:hAnsi="仿宋_GB2312" w:eastAsia="仿宋_GB2312" w:cs="仿宋_GB2312"/>
                <w:color w:val="auto"/>
                <w:sz w:val="24"/>
                <w:szCs w:val="24"/>
                <w:lang w:val="en-US" w:eastAsia="zh-CN"/>
              </w:rPr>
              <w:t>8.强化项目现场文明施工，及时发现和妥善处理突发性事件，协调处理项目内部和外部事项。</w:t>
            </w:r>
          </w:p>
        </w:tc>
        <w:tc>
          <w:tcPr>
            <w:tcW w:w="1005" w:type="dxa"/>
            <w:vAlign w:val="center"/>
          </w:tcPr>
          <w:p>
            <w:pPr>
              <w:jc w:val="center"/>
              <w:rPr>
                <w:rFonts w:ascii="仿宋_GB2312"/>
                <w:sz w:val="28"/>
                <w:szCs w:val="28"/>
              </w:rPr>
            </w:pPr>
          </w:p>
        </w:tc>
      </w:tr>
    </w:tbl>
    <w:p/>
    <w:sectPr>
      <w:footerReference r:id="rId3" w:type="default"/>
      <w:pgSz w:w="16838" w:h="11906" w:orient="landscape"/>
      <w:pgMar w:top="1587" w:right="1474" w:bottom="1587"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15.65pt;height:17.6pt;width:35.3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420"/>
  <w:drawingGridVerticalSpacing w:val="16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yODdiZTA2MGZkZjcwOTgxODI5MmEzNzk5MDdhYTkifQ=="/>
  </w:docVars>
  <w:rsids>
    <w:rsidRoot w:val="4C3D6FA8"/>
    <w:rsid w:val="00A27C73"/>
    <w:rsid w:val="00AB176E"/>
    <w:rsid w:val="00B65672"/>
    <w:rsid w:val="00CA2210"/>
    <w:rsid w:val="010757A5"/>
    <w:rsid w:val="01E879E2"/>
    <w:rsid w:val="04112257"/>
    <w:rsid w:val="07FD5D01"/>
    <w:rsid w:val="08D94D4E"/>
    <w:rsid w:val="0AA00666"/>
    <w:rsid w:val="0B5D7332"/>
    <w:rsid w:val="0B5E06F0"/>
    <w:rsid w:val="0D72202B"/>
    <w:rsid w:val="0D8B4322"/>
    <w:rsid w:val="11292CE9"/>
    <w:rsid w:val="13833596"/>
    <w:rsid w:val="13F00F62"/>
    <w:rsid w:val="14F6522D"/>
    <w:rsid w:val="16DF6675"/>
    <w:rsid w:val="1824197A"/>
    <w:rsid w:val="184C55D7"/>
    <w:rsid w:val="19F40E2D"/>
    <w:rsid w:val="1B0B1D41"/>
    <w:rsid w:val="1B882165"/>
    <w:rsid w:val="1C295A11"/>
    <w:rsid w:val="1DB00E47"/>
    <w:rsid w:val="1E7E6E90"/>
    <w:rsid w:val="1EB54031"/>
    <w:rsid w:val="1FDC43B1"/>
    <w:rsid w:val="21345820"/>
    <w:rsid w:val="2162724E"/>
    <w:rsid w:val="220725E0"/>
    <w:rsid w:val="221369A1"/>
    <w:rsid w:val="23C913EF"/>
    <w:rsid w:val="2E1F0DB8"/>
    <w:rsid w:val="2F6D763E"/>
    <w:rsid w:val="30815CE6"/>
    <w:rsid w:val="308E5DD2"/>
    <w:rsid w:val="35F25B89"/>
    <w:rsid w:val="367B6017"/>
    <w:rsid w:val="36E63696"/>
    <w:rsid w:val="39215D37"/>
    <w:rsid w:val="3B0E1700"/>
    <w:rsid w:val="3CF135B1"/>
    <w:rsid w:val="3D75611D"/>
    <w:rsid w:val="43023801"/>
    <w:rsid w:val="43CB68D8"/>
    <w:rsid w:val="44D01A3C"/>
    <w:rsid w:val="49662783"/>
    <w:rsid w:val="4B0059EB"/>
    <w:rsid w:val="4C3D6FA8"/>
    <w:rsid w:val="4D6D11B6"/>
    <w:rsid w:val="4E5D0445"/>
    <w:rsid w:val="51AC6849"/>
    <w:rsid w:val="51F20B32"/>
    <w:rsid w:val="52C60891"/>
    <w:rsid w:val="53536671"/>
    <w:rsid w:val="53756096"/>
    <w:rsid w:val="54A45B76"/>
    <w:rsid w:val="56120BCC"/>
    <w:rsid w:val="56424C45"/>
    <w:rsid w:val="57A47A85"/>
    <w:rsid w:val="5A2F5F62"/>
    <w:rsid w:val="5A993A0A"/>
    <w:rsid w:val="5B6062C0"/>
    <w:rsid w:val="5B9869EF"/>
    <w:rsid w:val="5C377C7E"/>
    <w:rsid w:val="5D13037F"/>
    <w:rsid w:val="5FBA3E3A"/>
    <w:rsid w:val="623B6EE5"/>
    <w:rsid w:val="62956E42"/>
    <w:rsid w:val="64263357"/>
    <w:rsid w:val="64C077A3"/>
    <w:rsid w:val="65B740EF"/>
    <w:rsid w:val="65E25CF5"/>
    <w:rsid w:val="69370D1F"/>
    <w:rsid w:val="6A55307A"/>
    <w:rsid w:val="6B9C0775"/>
    <w:rsid w:val="6EAC7E86"/>
    <w:rsid w:val="6ECD5A9C"/>
    <w:rsid w:val="725361E2"/>
    <w:rsid w:val="72966C0C"/>
    <w:rsid w:val="72ED7D67"/>
    <w:rsid w:val="741728EF"/>
    <w:rsid w:val="74357BB6"/>
    <w:rsid w:val="75647EFD"/>
    <w:rsid w:val="75DB5FB0"/>
    <w:rsid w:val="76104906"/>
    <w:rsid w:val="785944A0"/>
    <w:rsid w:val="7AD12289"/>
    <w:rsid w:val="7B010ED4"/>
    <w:rsid w:val="7D0574B7"/>
    <w:rsid w:val="7E1B1E5A"/>
    <w:rsid w:val="7E612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link w:val="13"/>
    <w:unhideWhenUsed/>
    <w:qFormat/>
    <w:uiPriority w:val="99"/>
    <w:pPr>
      <w:spacing w:after="120" w:line="480" w:lineRule="auto"/>
      <w:ind w:left="420" w:leftChars="200"/>
    </w:pPr>
  </w:style>
  <w:style w:type="paragraph" w:styleId="3">
    <w:name w:val="Body Text Indent"/>
    <w:basedOn w:val="1"/>
    <w:link w:val="14"/>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 w:type="paragraph" w:customStyle="1" w:styleId="11">
    <w:name w:val="样式 正文 + 首行缩进:  2 字符"/>
    <w:basedOn w:val="12"/>
    <w:next w:val="12"/>
    <w:qFormat/>
    <w:uiPriority w:val="0"/>
    <w:pPr>
      <w:keepNext/>
      <w:keepLines/>
      <w:spacing w:line="360" w:lineRule="auto"/>
      <w:ind w:firstLine="880" w:firstLineChars="200"/>
      <w:jc w:val="left"/>
    </w:pPr>
    <w:rPr>
      <w:rFonts w:ascii="宋体" w:hAnsi="宋体"/>
      <w:kern w:val="0"/>
    </w:rPr>
  </w:style>
  <w:style w:type="paragraph" w:customStyle="1" w:styleId="12">
    <w:name w:val="正文1"/>
    <w:qFormat/>
    <w:uiPriority w:val="0"/>
    <w:pPr>
      <w:jc w:val="both"/>
    </w:pPr>
    <w:rPr>
      <w:rFonts w:ascii="Calibri" w:hAnsi="Calibri" w:eastAsia="宋体" w:cs="宋体"/>
      <w:kern w:val="2"/>
      <w:sz w:val="21"/>
      <w:szCs w:val="21"/>
      <w:lang w:val="en-US" w:eastAsia="zh-CN" w:bidi="ar-SA"/>
    </w:rPr>
  </w:style>
  <w:style w:type="character" w:customStyle="1" w:styleId="13">
    <w:name w:val="正文文本缩进 2 Char"/>
    <w:basedOn w:val="9"/>
    <w:link w:val="2"/>
    <w:qFormat/>
    <w:uiPriority w:val="0"/>
    <w:rPr>
      <w:rFonts w:hint="default" w:ascii="Calibri" w:hAnsi="Calibri" w:eastAsia="宋体" w:cs="Times New Roman"/>
      <w:kern w:val="2"/>
      <w:sz w:val="21"/>
      <w:szCs w:val="22"/>
    </w:rPr>
  </w:style>
  <w:style w:type="character" w:customStyle="1" w:styleId="14">
    <w:name w:val="正文文本缩进 Char"/>
    <w:basedOn w:val="9"/>
    <w:link w:val="3"/>
    <w:qFormat/>
    <w:uiPriority w:val="0"/>
    <w:rPr>
      <w:rFonts w:hint="default" w:ascii="Times New Roman" w:hAnsi="Times New Roman" w:eastAsia="仿宋_GB2312"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845</Words>
  <Characters>4822</Characters>
  <Lines>40</Lines>
  <Paragraphs>11</Paragraphs>
  <TotalTime>16</TotalTime>
  <ScaleCrop>false</ScaleCrop>
  <LinksUpToDate>false</LinksUpToDate>
  <CharactersWithSpaces>5656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2021-10-19T02:17:00Z</dcterms:created>
  <dc:creator>官威</dc:creator>
  <cp:lastModifiedBy>王芝萍</cp:lastModifiedBy>
  <cp:lastPrinted>2023-08-07T01:17:00Z</cp:lastPrinted>
  <dcterms:modified xsi:type="dcterms:W3CDTF">2024-03-07T15:00:57Z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3DEF5F0FDD494B13B5DBED5E9CB69F05_12</vt:lpwstr>
  </property>
</Properties>
</file>