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50" w:line="560" w:lineRule="exact"/>
        <w:ind w:firstLine="0"/>
        <w:rPr>
          <w:rFonts w:ascii="仿宋_GB2312" w:hAnsi="仿宋_GB2312" w:cs="仿宋_GB2312"/>
          <w:szCs w:val="32"/>
        </w:rPr>
      </w:pPr>
      <w:r>
        <w:rPr>
          <w:rFonts w:hint="eastAsia" w:ascii="仿宋_GB2312" w:hAnsi="仿宋_GB2312" w:cs="仿宋_GB2312"/>
          <w:szCs w:val="32"/>
        </w:rPr>
        <w:t>附件1</w:t>
      </w:r>
    </w:p>
    <w:p>
      <w:pPr>
        <w:pStyle w:val="3"/>
        <w:spacing w:afterLines="50" w:line="560" w:lineRule="exact"/>
        <w:ind w:firstLine="0"/>
        <w:jc w:val="center"/>
        <w:rPr>
          <w:rFonts w:ascii="方正小标宋简体" w:hAnsi="方正小标宋简体" w:eastAsia="方正小标宋简体" w:cs="方正小标宋简体"/>
          <w:sz w:val="44"/>
          <w:szCs w:val="44"/>
        </w:rPr>
      </w:pPr>
      <w:r>
        <w:rPr>
          <w:rFonts w:hint="eastAsia" w:ascii="小标宋" w:hAnsi="小标宋" w:eastAsia="小标宋" w:cs="小标宋"/>
          <w:sz w:val="44"/>
          <w:szCs w:val="44"/>
        </w:rPr>
        <w:t>中国能建广西工程局公开</w:t>
      </w:r>
      <w:r>
        <w:rPr>
          <w:rFonts w:hint="eastAsia" w:ascii="小标宋" w:hAnsi="小标宋" w:eastAsia="小标宋" w:cs="小标宋"/>
          <w:sz w:val="44"/>
          <w:szCs w:val="44"/>
          <w:lang w:eastAsia="zh-CN"/>
        </w:rPr>
        <w:t>竞</w:t>
      </w:r>
      <w:r>
        <w:rPr>
          <w:rFonts w:hint="eastAsia" w:ascii="小标宋" w:hAnsi="小标宋" w:eastAsia="小标宋" w:cs="小标宋"/>
          <w:sz w:val="44"/>
          <w:szCs w:val="44"/>
        </w:rPr>
        <w:t>聘岗位及资格条件一览表</w:t>
      </w:r>
    </w:p>
    <w:tbl>
      <w:tblPr>
        <w:tblStyle w:val="8"/>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4"/>
        <w:gridCol w:w="885"/>
        <w:gridCol w:w="4773"/>
        <w:gridCol w:w="512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4773"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5127"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0" w:hRule="atLeast"/>
        </w:trPr>
        <w:tc>
          <w:tcPr>
            <w:tcW w:w="841" w:type="dxa"/>
            <w:vAlign w:val="center"/>
          </w:tcPr>
          <w:p>
            <w:pPr>
              <w:widowControl/>
              <w:jc w:val="center"/>
              <w:textAlignment w:val="center"/>
              <w:rPr>
                <w:rFonts w:ascii="仿宋_GB2312" w:eastAsia="仿宋_GB2312"/>
                <w:sz w:val="24"/>
                <w:szCs w:val="24"/>
              </w:rPr>
            </w:pPr>
            <w:r>
              <w:rPr>
                <w:rFonts w:hint="eastAsia" w:ascii="仿宋_GB2312" w:hAnsi="宋体" w:eastAsia="仿宋_GB2312" w:cs="仿宋_GB2312"/>
                <w:color w:val="000000"/>
                <w:kern w:val="0"/>
                <w:sz w:val="24"/>
                <w:szCs w:val="24"/>
              </w:rPr>
              <w:t>1</w:t>
            </w:r>
          </w:p>
        </w:tc>
        <w:tc>
          <w:tcPr>
            <w:tcW w:w="1364" w:type="dxa"/>
            <w:vAlign w:val="center"/>
          </w:tcPr>
          <w:p>
            <w:pPr>
              <w:widowControl/>
              <w:textAlignment w:val="center"/>
              <w:rPr>
                <w:rFonts w:hint="eastAsia" w:ascii="仿宋_GB2312" w:eastAsia="仿宋_GB2312"/>
                <w:color w:val="auto"/>
                <w:sz w:val="24"/>
                <w:szCs w:val="24"/>
                <w:lang w:eastAsia="zh-CN"/>
              </w:rPr>
            </w:pPr>
            <w:r>
              <w:rPr>
                <w:rFonts w:hint="eastAsia" w:ascii="仿宋_GB2312" w:hAnsi="宋体" w:eastAsia="仿宋_GB2312" w:cs="仿宋_GB2312"/>
                <w:color w:val="auto"/>
                <w:kern w:val="0"/>
                <w:sz w:val="24"/>
                <w:szCs w:val="24"/>
              </w:rPr>
              <w:t>中国能源建设集团广西水电工程局有限公司</w:t>
            </w:r>
            <w:r>
              <w:rPr>
                <w:rFonts w:hint="eastAsia" w:ascii="仿宋_GB2312" w:hAnsi="宋体" w:eastAsia="仿宋_GB2312" w:cs="仿宋_GB2312"/>
                <w:color w:val="auto"/>
                <w:kern w:val="0"/>
                <w:sz w:val="24"/>
                <w:szCs w:val="24"/>
                <w:lang w:val="en-US" w:eastAsia="zh-CN"/>
              </w:rPr>
              <w:t>枞阳县螺丝尖建筑用安山岩矿多余土石方施工项目部经理</w:t>
            </w:r>
          </w:p>
        </w:tc>
        <w:tc>
          <w:tcPr>
            <w:tcW w:w="88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val="en-US" w:eastAsia="zh-CN"/>
              </w:rPr>
              <w:t>1</w:t>
            </w:r>
            <w:r>
              <w:rPr>
                <w:rFonts w:hint="eastAsia" w:ascii="仿宋_GB2312" w:hAnsi="宋体" w:eastAsia="仿宋_GB2312" w:cs="仿宋_GB2312"/>
                <w:color w:val="auto"/>
                <w:kern w:val="0"/>
                <w:sz w:val="24"/>
                <w:szCs w:val="24"/>
              </w:rPr>
              <w:t>人</w:t>
            </w:r>
          </w:p>
        </w:tc>
        <w:tc>
          <w:tcPr>
            <w:tcW w:w="4773" w:type="dxa"/>
            <w:vAlign w:val="center"/>
          </w:tcPr>
          <w:p>
            <w:pPr>
              <w:widowControl/>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1.相关专业大学</w:t>
            </w:r>
            <w:r>
              <w:rPr>
                <w:rFonts w:hint="eastAsia" w:ascii="仿宋_GB2312" w:hAnsi="仿宋_GB2312" w:eastAsia="仿宋_GB2312" w:cs="仿宋_GB2312"/>
                <w:color w:val="auto"/>
                <w:kern w:val="0"/>
                <w:sz w:val="24"/>
                <w:szCs w:val="24"/>
                <w:lang w:eastAsia="zh-CN"/>
              </w:rPr>
              <w:t>专</w:t>
            </w:r>
            <w:r>
              <w:rPr>
                <w:rFonts w:hint="eastAsia" w:ascii="仿宋_GB2312" w:hAnsi="仿宋_GB2312" w:eastAsia="仿宋_GB2312" w:cs="仿宋_GB2312"/>
                <w:color w:val="auto"/>
                <w:kern w:val="0"/>
                <w:sz w:val="24"/>
                <w:szCs w:val="24"/>
              </w:rPr>
              <w:t>科及以上文化程度。</w:t>
            </w:r>
          </w:p>
          <w:p>
            <w:pPr>
              <w:widowControl/>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2.相关专业中级及以上职称或相关职(执)业资格。</w:t>
            </w:r>
          </w:p>
          <w:p>
            <w:pPr>
              <w:widowControl/>
              <w:jc w:val="both"/>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.具有5年以上工程施工企业相关工作经历，一定的商务管理知识。</w:t>
            </w:r>
          </w:p>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4.一级建造师担任项目班子副职2年及以上，或担任过所属单位直属机构正职（含同层级岗位）2年及以上，且担任过项目班子副职1年及以上。</w:t>
            </w:r>
          </w:p>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5.二级建造师担任项目经理1年以上且担任项目班子副职2年以上，或担任过所属单位直属机构正职（含同层级岗位）2年及以上，且担任过项目班子副职2年及以上。</w:t>
            </w:r>
            <w:bookmarkStart w:id="0" w:name="_GoBack"/>
            <w:bookmarkEnd w:id="0"/>
          </w:p>
          <w:p>
            <w:pPr>
              <w:widowControl/>
              <w:jc w:val="both"/>
              <w:textAlignment w:val="center"/>
              <w:rPr>
                <w:rFonts w:ascii="仿宋_GB2312"/>
                <w:color w:val="auto"/>
                <w:sz w:val="24"/>
                <w:szCs w:val="24"/>
              </w:rPr>
            </w:pPr>
            <w:r>
              <w:rPr>
                <w:rFonts w:hint="eastAsia" w:ascii="仿宋_GB2312" w:hAnsi="仿宋_GB2312" w:eastAsia="仿宋_GB2312" w:cs="仿宋_GB2312"/>
                <w:color w:val="auto"/>
                <w:kern w:val="0"/>
                <w:sz w:val="24"/>
                <w:szCs w:val="24"/>
                <w:lang w:val="en-US" w:eastAsia="zh-CN"/>
              </w:rPr>
              <w:t>6.具有较好的计划能力、综合协调能力、组织沟通能力。</w:t>
            </w:r>
          </w:p>
        </w:tc>
        <w:tc>
          <w:tcPr>
            <w:tcW w:w="512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1.主持</w:t>
            </w:r>
            <w:r>
              <w:rPr>
                <w:rFonts w:hint="eastAsia" w:ascii="仿宋_GB2312" w:hAnsi="宋体" w:eastAsia="仿宋_GB2312" w:cs="仿宋_GB2312"/>
                <w:color w:val="auto"/>
                <w:kern w:val="0"/>
                <w:sz w:val="24"/>
                <w:szCs w:val="24"/>
                <w:lang w:val="en-US" w:eastAsia="zh-CN"/>
              </w:rPr>
              <w:t>枞阳县螺丝尖建筑用安山岩矿多余土石方施工项目</w:t>
            </w:r>
            <w:r>
              <w:rPr>
                <w:rFonts w:hint="eastAsia" w:ascii="仿宋_GB2312" w:hAnsi="仿宋_GB2312" w:eastAsia="仿宋_GB2312" w:cs="仿宋_GB2312"/>
                <w:color w:val="auto"/>
                <w:sz w:val="24"/>
                <w:szCs w:val="24"/>
                <w:lang w:val="en-US" w:eastAsia="zh-CN"/>
              </w:rPr>
              <w:t>，负责项目合同履约的全面工作。</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2.负责贯彻执行国家相关法律法规和公司的各项管理制度。</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3.负责落实公司质量、环境、职业健康安全方针和总体目标，主持制定项目质量、环境、职业健康安全目标。</w:t>
            </w:r>
          </w:p>
          <w:p>
            <w:pPr>
              <w:pStyle w:val="2"/>
              <w:keepNext w:val="0"/>
              <w:keepLines w:val="0"/>
              <w:pageBreakBefore w:val="0"/>
              <w:kinsoku/>
              <w:wordWrap/>
              <w:overflowPunct/>
              <w:topLinePunct w:val="0"/>
              <w:autoSpaceDE/>
              <w:autoSpaceDN/>
              <w:bidi w:val="0"/>
              <w:adjustRightInd/>
              <w:snapToGrid/>
              <w:spacing w:after="0" w:line="300" w:lineRule="exact"/>
              <w:ind w:left="0" w:leftChars="0"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4.严格履行与建设单位签订的合同和与公司签订的项目管理目标责任书，确保项目目标的实现。</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5.负责组织编制项目质量计划、项目管理实施规划、施工组织设计、组织办理工程设计变更、预算调整、索赔等有关工作，配合公司做好验收计价工作。</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6.负责对项目的人力、材料、机械设备、资金、技术、信息等资源进行优化配置和动态管理，积极推广和应用新技术、新工艺、新材料。</w:t>
            </w:r>
          </w:p>
          <w:p>
            <w:pPr>
              <w:keepNext w:val="0"/>
              <w:keepLines w:val="0"/>
              <w:pageBreakBefore w:val="0"/>
              <w:kinsoku/>
              <w:wordWrap/>
              <w:overflowPunct/>
              <w:topLinePunct w:val="0"/>
              <w:autoSpaceDE/>
              <w:autoSpaceDN/>
              <w:bidi w:val="0"/>
              <w:adjustRightInd/>
              <w:snapToGrid/>
              <w:spacing w:line="300" w:lineRule="exact"/>
              <w:ind w:left="0"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7.严格执行财务制度，建立成本控制体系，加强成本管理，做好经济分析和核算。</w:t>
            </w:r>
          </w:p>
          <w:p>
            <w:pPr>
              <w:pStyle w:val="2"/>
              <w:keepNext w:val="0"/>
              <w:keepLines w:val="0"/>
              <w:pageBreakBefore w:val="0"/>
              <w:kinsoku/>
              <w:wordWrap/>
              <w:overflowPunct/>
              <w:topLinePunct w:val="0"/>
              <w:autoSpaceDE/>
              <w:autoSpaceDN/>
              <w:bidi w:val="0"/>
              <w:adjustRightInd/>
              <w:snapToGrid/>
              <w:spacing w:after="0" w:line="300" w:lineRule="exact"/>
              <w:ind w:left="0" w:leftChars="0"/>
              <w:jc w:val="left"/>
              <w:rPr>
                <w:rFonts w:ascii="仿宋_GB2312"/>
                <w:color w:val="auto"/>
                <w:sz w:val="24"/>
                <w:szCs w:val="24"/>
              </w:rPr>
            </w:pPr>
            <w:r>
              <w:rPr>
                <w:rFonts w:hint="eastAsia" w:ascii="仿宋_GB2312" w:hAnsi="仿宋_GB2312" w:eastAsia="仿宋_GB2312" w:cs="仿宋_GB2312"/>
                <w:color w:val="auto"/>
                <w:sz w:val="24"/>
                <w:szCs w:val="24"/>
                <w:lang w:val="en-US" w:eastAsia="zh-CN"/>
              </w:rPr>
              <w:t>8.强化项目现场文明施工，及时发现和妥善处理突发性事件，协调处理项目内部和外部事项。</w:t>
            </w:r>
          </w:p>
        </w:tc>
        <w:tc>
          <w:tcPr>
            <w:tcW w:w="1005" w:type="dxa"/>
            <w:vAlign w:val="center"/>
          </w:tcPr>
          <w:p>
            <w:pPr>
              <w:jc w:val="center"/>
              <w:rPr>
                <w:rFonts w:ascii="仿宋_GB2312"/>
                <w:sz w:val="28"/>
                <w:szCs w:val="28"/>
              </w:rPr>
            </w:pPr>
          </w:p>
        </w:tc>
      </w:tr>
    </w:tbl>
    <w:p/>
    <w:sectPr>
      <w:footerReference r:id="rId3" w:type="default"/>
      <w:pgSz w:w="16838" w:h="11906" w:orient="landscape"/>
      <w:pgMar w:top="1587" w:right="1474" w:bottom="1587"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15.65pt;height:17.6pt;width:35.3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420"/>
  <w:drawingGridVerticalSpacing w:val="16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yODdiZTA2MGZkZjcwOTgxODI5MmEzNzk5MDdhYTkifQ=="/>
  </w:docVars>
  <w:rsids>
    <w:rsidRoot w:val="4C3D6FA8"/>
    <w:rsid w:val="00A27C73"/>
    <w:rsid w:val="00AB176E"/>
    <w:rsid w:val="00B65672"/>
    <w:rsid w:val="00CA2210"/>
    <w:rsid w:val="010757A5"/>
    <w:rsid w:val="01E879E2"/>
    <w:rsid w:val="04112257"/>
    <w:rsid w:val="07FD5D01"/>
    <w:rsid w:val="08D94D4E"/>
    <w:rsid w:val="0AA00666"/>
    <w:rsid w:val="0B5D7332"/>
    <w:rsid w:val="0B5E06F0"/>
    <w:rsid w:val="0D72202B"/>
    <w:rsid w:val="0D8B4322"/>
    <w:rsid w:val="11292CE9"/>
    <w:rsid w:val="13833596"/>
    <w:rsid w:val="13F00F62"/>
    <w:rsid w:val="14F6522D"/>
    <w:rsid w:val="16DF6675"/>
    <w:rsid w:val="1824197A"/>
    <w:rsid w:val="184C55D7"/>
    <w:rsid w:val="19F40E2D"/>
    <w:rsid w:val="1B0B1D41"/>
    <w:rsid w:val="1B882165"/>
    <w:rsid w:val="1C295A11"/>
    <w:rsid w:val="1DB00E47"/>
    <w:rsid w:val="1E7E6E90"/>
    <w:rsid w:val="1EB54031"/>
    <w:rsid w:val="1FDC43B1"/>
    <w:rsid w:val="21345820"/>
    <w:rsid w:val="2162724E"/>
    <w:rsid w:val="220725E0"/>
    <w:rsid w:val="221369A1"/>
    <w:rsid w:val="23C913EF"/>
    <w:rsid w:val="2E1F0DB8"/>
    <w:rsid w:val="2F6D763E"/>
    <w:rsid w:val="30815CE6"/>
    <w:rsid w:val="308E5DD2"/>
    <w:rsid w:val="35F25B89"/>
    <w:rsid w:val="367B6017"/>
    <w:rsid w:val="36E63696"/>
    <w:rsid w:val="39215D37"/>
    <w:rsid w:val="3B0E1700"/>
    <w:rsid w:val="3CC8268B"/>
    <w:rsid w:val="3CF135B1"/>
    <w:rsid w:val="3D75611D"/>
    <w:rsid w:val="43023801"/>
    <w:rsid w:val="43CB68D8"/>
    <w:rsid w:val="44D01A3C"/>
    <w:rsid w:val="496358A9"/>
    <w:rsid w:val="49662783"/>
    <w:rsid w:val="4A0664C0"/>
    <w:rsid w:val="4B0059EB"/>
    <w:rsid w:val="4C3D6FA8"/>
    <w:rsid w:val="4D6D11B6"/>
    <w:rsid w:val="4E5D0445"/>
    <w:rsid w:val="51AC6849"/>
    <w:rsid w:val="51F20B32"/>
    <w:rsid w:val="52C60891"/>
    <w:rsid w:val="53536671"/>
    <w:rsid w:val="53756096"/>
    <w:rsid w:val="54A45B76"/>
    <w:rsid w:val="56120BCC"/>
    <w:rsid w:val="56424C45"/>
    <w:rsid w:val="57A47A85"/>
    <w:rsid w:val="5A2F5F62"/>
    <w:rsid w:val="5A993A0A"/>
    <w:rsid w:val="5B6062C0"/>
    <w:rsid w:val="5B9869EF"/>
    <w:rsid w:val="5C377C7E"/>
    <w:rsid w:val="5D13037F"/>
    <w:rsid w:val="5FBA3E3A"/>
    <w:rsid w:val="623B6EE5"/>
    <w:rsid w:val="62956E42"/>
    <w:rsid w:val="64263357"/>
    <w:rsid w:val="64C077A3"/>
    <w:rsid w:val="65B740EF"/>
    <w:rsid w:val="65E25CF5"/>
    <w:rsid w:val="69370D1F"/>
    <w:rsid w:val="6A55307A"/>
    <w:rsid w:val="6B9C0775"/>
    <w:rsid w:val="6EAC7E86"/>
    <w:rsid w:val="6ECD5A9C"/>
    <w:rsid w:val="725361E2"/>
    <w:rsid w:val="72966C0C"/>
    <w:rsid w:val="72ED7D67"/>
    <w:rsid w:val="741728EF"/>
    <w:rsid w:val="74357BB6"/>
    <w:rsid w:val="75647EFD"/>
    <w:rsid w:val="75DB5FB0"/>
    <w:rsid w:val="76104906"/>
    <w:rsid w:val="785944A0"/>
    <w:rsid w:val="7AD12289"/>
    <w:rsid w:val="7B010ED4"/>
    <w:rsid w:val="7D0574B7"/>
    <w:rsid w:val="7E1B1E5A"/>
    <w:rsid w:val="7E612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link w:val="13"/>
    <w:unhideWhenUsed/>
    <w:qFormat/>
    <w:uiPriority w:val="99"/>
    <w:pPr>
      <w:spacing w:after="120" w:line="480" w:lineRule="auto"/>
      <w:ind w:left="420" w:leftChars="200"/>
    </w:pPr>
  </w:style>
  <w:style w:type="paragraph" w:styleId="3">
    <w:name w:val="Body Text Indent"/>
    <w:basedOn w:val="1"/>
    <w:link w:val="14"/>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 w:type="paragraph" w:customStyle="1" w:styleId="11">
    <w:name w:val="样式 正文 + 首行缩进:  2 字符"/>
    <w:basedOn w:val="12"/>
    <w:next w:val="12"/>
    <w:qFormat/>
    <w:uiPriority w:val="0"/>
    <w:pPr>
      <w:keepNext/>
      <w:keepLines/>
      <w:spacing w:line="360" w:lineRule="auto"/>
      <w:ind w:firstLine="880" w:firstLineChars="200"/>
      <w:jc w:val="left"/>
    </w:pPr>
    <w:rPr>
      <w:rFonts w:ascii="宋体" w:hAnsi="宋体"/>
      <w:kern w:val="0"/>
    </w:rPr>
  </w:style>
  <w:style w:type="paragraph" w:customStyle="1" w:styleId="12">
    <w:name w:val="正文1"/>
    <w:qFormat/>
    <w:uiPriority w:val="0"/>
    <w:pPr>
      <w:jc w:val="both"/>
    </w:pPr>
    <w:rPr>
      <w:rFonts w:ascii="Calibri" w:hAnsi="Calibri" w:eastAsia="宋体" w:cs="宋体"/>
      <w:kern w:val="2"/>
      <w:sz w:val="21"/>
      <w:szCs w:val="21"/>
      <w:lang w:val="en-US" w:eastAsia="zh-CN" w:bidi="ar-SA"/>
    </w:rPr>
  </w:style>
  <w:style w:type="character" w:customStyle="1" w:styleId="13">
    <w:name w:val="正文文本缩进 2 Char"/>
    <w:basedOn w:val="9"/>
    <w:link w:val="2"/>
    <w:qFormat/>
    <w:uiPriority w:val="0"/>
    <w:rPr>
      <w:rFonts w:hint="default" w:ascii="Calibri" w:hAnsi="Calibri" w:eastAsia="宋体" w:cs="Times New Roman"/>
      <w:kern w:val="2"/>
      <w:sz w:val="21"/>
      <w:szCs w:val="22"/>
    </w:rPr>
  </w:style>
  <w:style w:type="character" w:customStyle="1" w:styleId="14">
    <w:name w:val="正文文本缩进 Char"/>
    <w:basedOn w:val="9"/>
    <w:link w:val="3"/>
    <w:qFormat/>
    <w:uiPriority w:val="0"/>
    <w:rPr>
      <w:rFonts w:hint="default" w:ascii="Times New Roman" w:hAnsi="Times New Roman" w:eastAsia="仿宋_GB2312"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845</Words>
  <Characters>4822</Characters>
  <Lines>40</Lines>
  <Paragraphs>11</Paragraphs>
  <TotalTime>7</TotalTime>
  <ScaleCrop>false</ScaleCrop>
  <LinksUpToDate>false</LinksUpToDate>
  <CharactersWithSpaces>5656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2021-10-19T02:17:00Z</dcterms:created>
  <dc:creator>官威</dc:creator>
  <cp:lastModifiedBy>王芝萍</cp:lastModifiedBy>
  <cp:lastPrinted>2023-08-07T01:17:00Z</cp:lastPrinted>
  <dcterms:modified xsi:type="dcterms:W3CDTF">2024-04-14T15:33:46Z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3DEF5F0FDD494B13B5DBED5E9CB69F05_12</vt:lpwstr>
  </property>
</Properties>
</file>